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B5" w:rsidRDefault="008D21B5">
      <w:r>
        <w:rPr>
          <w:rFonts w:ascii="CronoMM" w:hAnsi="CronoMM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0C2A" wp14:editId="1FDF8F69">
                <wp:simplePos x="0" y="0"/>
                <wp:positionH relativeFrom="column">
                  <wp:posOffset>1409700</wp:posOffset>
                </wp:positionH>
                <wp:positionV relativeFrom="paragraph">
                  <wp:posOffset>-85725</wp:posOffset>
                </wp:positionV>
                <wp:extent cx="3314700" cy="15335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1B5" w:rsidRPr="004C790A" w:rsidRDefault="008D21B5" w:rsidP="008D21B5">
                            <w:pPr>
                              <w:spacing w:after="240"/>
                              <w:jc w:val="center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C790A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The Grove Forum</w:t>
                            </w:r>
                          </w:p>
                          <w:p w:rsidR="008D21B5" w:rsidRDefault="008D21B5" w:rsidP="008D21B5">
                            <w:pPr>
                              <w:spacing w:after="120"/>
                              <w:jc w:val="center"/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>Spring Series</w:t>
                            </w:r>
                            <w:r w:rsidRPr="004C790A"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>4:</w:t>
                            </w:r>
                          </w:p>
                          <w:p w:rsidR="008D21B5" w:rsidRDefault="008D21B5" w:rsidP="008D21B5">
                            <w:pPr>
                              <w:spacing w:after="120"/>
                              <w:jc w:val="center"/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>Music and Science</w:t>
                            </w:r>
                          </w:p>
                          <w:p w:rsidR="008D21B5" w:rsidRPr="00B10E40" w:rsidRDefault="008D21B5" w:rsidP="008D21B5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1pt;margin-top:-6.75pt;width:261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" stroked="f">
                <v:textbox>
                  <w:txbxContent>
                    <w:p w:rsidR="008D21B5" w:rsidRPr="004C790A" w:rsidRDefault="008D21B5" w:rsidP="008D21B5">
                      <w:pPr>
                        <w:spacing w:after="240"/>
                        <w:jc w:val="center"/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4C790A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The Grove Forum</w:t>
                      </w:r>
                    </w:p>
                    <w:p w:rsidR="008D21B5" w:rsidRDefault="008D21B5" w:rsidP="008D21B5">
                      <w:pPr>
                        <w:spacing w:after="120"/>
                        <w:jc w:val="center"/>
                        <w:rPr>
                          <w:rFonts w:ascii="Calibri" w:hAnsi="Calibri" w:cs="Arial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sz w:val="40"/>
                          <w:szCs w:val="40"/>
                        </w:rPr>
                        <w:t>Spring Series</w:t>
                      </w:r>
                      <w:r w:rsidRPr="004C790A">
                        <w:rPr>
                          <w:rFonts w:ascii="Calibri" w:hAnsi="Calibri" w:cs="Arial"/>
                          <w:sz w:val="40"/>
                          <w:szCs w:val="40"/>
                        </w:rPr>
                        <w:t xml:space="preserve"> 201</w:t>
                      </w:r>
                      <w:r>
                        <w:rPr>
                          <w:rFonts w:ascii="Calibri" w:hAnsi="Calibri" w:cs="Arial"/>
                          <w:sz w:val="40"/>
                          <w:szCs w:val="40"/>
                        </w:rPr>
                        <w:t>4:</w:t>
                      </w:r>
                    </w:p>
                    <w:p w:rsidR="008D21B5" w:rsidRDefault="008D21B5" w:rsidP="008D21B5">
                      <w:pPr>
                        <w:spacing w:after="120"/>
                        <w:jc w:val="center"/>
                        <w:rPr>
                          <w:rFonts w:ascii="Calibri" w:hAnsi="Calibri" w:cs="Arial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sz w:val="40"/>
                          <w:szCs w:val="40"/>
                        </w:rPr>
                        <w:t>Music and Science</w:t>
                      </w:r>
                    </w:p>
                    <w:p w:rsidR="008D21B5" w:rsidRPr="00B10E40" w:rsidRDefault="008D21B5" w:rsidP="008D21B5">
                      <w:pPr>
                        <w:jc w:val="center"/>
                        <w:rPr>
                          <w:rFonts w:ascii="Calibri" w:hAnsi="Calibri" w:cs="Arial"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ronoMM" w:hAnsi="CronoMM" w:cs="Arial"/>
          <w:noProof/>
          <w:lang w:val="en-US"/>
        </w:rPr>
        <w:drawing>
          <wp:anchor distT="0" distB="0" distL="114300" distR="114300" simplePos="0" relativeHeight="251661312" behindDoc="0" locked="0" layoutInCell="1" allowOverlap="0" wp14:anchorId="09EACB5B" wp14:editId="0F8824E6">
            <wp:simplePos x="0" y="0"/>
            <wp:positionH relativeFrom="column">
              <wp:posOffset>4968240</wp:posOffset>
            </wp:positionH>
            <wp:positionV relativeFrom="paragraph">
              <wp:posOffset>152400</wp:posOffset>
            </wp:positionV>
            <wp:extent cx="971550" cy="1143000"/>
            <wp:effectExtent l="0" t="0" r="0" b="0"/>
            <wp:wrapSquare wrapText="bothSides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ronoMM" w:hAnsi="CronoMM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F55A66" wp14:editId="1C99F27E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880745" cy="1295400"/>
            <wp:effectExtent l="0" t="0" r="0" b="0"/>
            <wp:wrapNone/>
            <wp:docPr id="10" name="Picture 10" descr="RCM_secondary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CM_secondary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DCF">
        <w:tab/>
      </w:r>
    </w:p>
    <w:p w:rsidR="008D21B5" w:rsidRDefault="008D21B5"/>
    <w:p w:rsidR="008D21B5" w:rsidRDefault="008D21B5"/>
    <w:p w:rsidR="008D21B5" w:rsidRDefault="008D21B5"/>
    <w:p w:rsidR="008D21B5" w:rsidRDefault="008D21B5"/>
    <w:tbl>
      <w:tblPr>
        <w:tblW w:w="5000" w:type="pct"/>
        <w:tblLook w:val="01E0" w:firstRow="1" w:lastRow="1" w:firstColumn="1" w:lastColumn="1" w:noHBand="0" w:noVBand="0"/>
      </w:tblPr>
      <w:tblGrid>
        <w:gridCol w:w="9242"/>
      </w:tblGrid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5137EA" w:rsidRDefault="008D21B5" w:rsidP="008D21B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23</w:t>
            </w:r>
            <w:r w:rsidRPr="00FA5328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January, 5.15pm (Museum)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8D21B5">
              <w:rPr>
                <w:rFonts w:ascii="Calibri" w:hAnsi="Calibri"/>
                <w:b/>
                <w:sz w:val="24"/>
              </w:rPr>
              <w:t>Concert Hall Acoustic Design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sz w:val="24"/>
              </w:rPr>
            </w:pPr>
            <w:r w:rsidRPr="008D21B5">
              <w:rPr>
                <w:rFonts w:ascii="Calibri" w:hAnsi="Calibri"/>
                <w:sz w:val="24"/>
              </w:rPr>
              <w:t>Ian Knowles, Arup Acoustics</w:t>
            </w: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discussion of concert hall acoustic design to optimise the performer/audience experience, including case studies of Arup’s new UK concert halls.</w:t>
            </w:r>
          </w:p>
          <w:p w:rsidR="008D21B5" w:rsidRPr="00B401B1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 xml:space="preserve">Part of the mini-series </w:t>
            </w:r>
            <w:r>
              <w:rPr>
                <w:rFonts w:ascii="Calibri" w:hAnsi="Calibri"/>
                <w:b/>
                <w:i/>
              </w:rPr>
              <w:t>Oscillations: Between Music, Science and Acoustics</w:t>
            </w:r>
          </w:p>
        </w:tc>
      </w:tr>
      <w:tr w:rsidR="008D21B5" w:rsidRPr="0096425A" w:rsidTr="008D21B5">
        <w:tc>
          <w:tcPr>
            <w:tcW w:w="5000" w:type="pct"/>
            <w:shd w:val="clear" w:color="auto" w:fill="auto"/>
          </w:tcPr>
          <w:p w:rsidR="008D21B5" w:rsidRPr="0096425A" w:rsidRDefault="008D21B5" w:rsidP="008D21B5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4F3A49" w:rsidRDefault="008D21B5" w:rsidP="008D21B5">
            <w:pPr>
              <w:spacing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6</w:t>
            </w:r>
            <w:r w:rsidRPr="00FA5328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February, 5.15pm (Museum)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8D21B5">
              <w:rPr>
                <w:rFonts w:ascii="Calibri" w:hAnsi="Calibri"/>
                <w:b/>
                <w:sz w:val="24"/>
              </w:rPr>
              <w:t xml:space="preserve">Musical Brainwashing: Sound and Hypnosis from Mesmer to </w:t>
            </w:r>
            <w:proofErr w:type="spellStart"/>
            <w:r w:rsidRPr="008D21B5">
              <w:rPr>
                <w:rFonts w:ascii="Calibri" w:hAnsi="Calibri"/>
                <w:b/>
                <w:sz w:val="24"/>
              </w:rPr>
              <w:t>Backmasking</w:t>
            </w:r>
            <w:proofErr w:type="spellEnd"/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sz w:val="24"/>
              </w:rPr>
            </w:pPr>
            <w:r w:rsidRPr="008D21B5">
              <w:rPr>
                <w:rFonts w:ascii="Calibri" w:hAnsi="Calibri"/>
                <w:sz w:val="24"/>
              </w:rPr>
              <w:t xml:space="preserve">James </w:t>
            </w:r>
            <w:proofErr w:type="spellStart"/>
            <w:r w:rsidRPr="008D21B5">
              <w:rPr>
                <w:rFonts w:ascii="Calibri" w:hAnsi="Calibri"/>
                <w:sz w:val="24"/>
              </w:rPr>
              <w:t>Kennaway</w:t>
            </w:r>
            <w:proofErr w:type="spellEnd"/>
            <w:r w:rsidRPr="008D21B5">
              <w:rPr>
                <w:rFonts w:ascii="Calibri" w:hAnsi="Calibri"/>
                <w:sz w:val="24"/>
              </w:rPr>
              <w:t>, Newcastle University</w:t>
            </w: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Fears that music can brainwash listeners have cropped up from Mesmer, Charcot and Pavlov to </w:t>
            </w:r>
            <w:proofErr w:type="spellStart"/>
            <w:r>
              <w:rPr>
                <w:rFonts w:ascii="Calibri" w:hAnsi="Calibri"/>
              </w:rPr>
              <w:t>Ozzy</w:t>
            </w:r>
            <w:proofErr w:type="spellEnd"/>
            <w:r>
              <w:rPr>
                <w:rFonts w:ascii="Calibri" w:hAnsi="Calibri"/>
              </w:rPr>
              <w:t xml:space="preserve"> Osborne. James </w:t>
            </w:r>
            <w:proofErr w:type="spellStart"/>
            <w:r>
              <w:rPr>
                <w:rFonts w:ascii="Calibri" w:hAnsi="Calibri"/>
              </w:rPr>
              <w:t>Kennaway</w:t>
            </w:r>
            <w:proofErr w:type="spellEnd"/>
            <w:r>
              <w:rPr>
                <w:rFonts w:ascii="Calibri" w:hAnsi="Calibri"/>
              </w:rPr>
              <w:t xml:space="preserve"> explores the origins of these ideas.</w:t>
            </w:r>
          </w:p>
          <w:p w:rsidR="008D21B5" w:rsidRPr="00DA6727" w:rsidRDefault="008D21B5" w:rsidP="008D21B5">
            <w:pPr>
              <w:spacing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Part of the mini-series </w:t>
            </w:r>
            <w:r>
              <w:rPr>
                <w:rFonts w:ascii="Calibri" w:hAnsi="Calibri"/>
                <w:b/>
                <w:i/>
              </w:rPr>
              <w:t>Oscillations: Between Music, Science and Acoustics</w:t>
            </w:r>
          </w:p>
        </w:tc>
      </w:tr>
      <w:tr w:rsidR="008D21B5" w:rsidRPr="0096425A" w:rsidTr="008D21B5">
        <w:tc>
          <w:tcPr>
            <w:tcW w:w="5000" w:type="pct"/>
            <w:shd w:val="clear" w:color="auto" w:fill="auto"/>
          </w:tcPr>
          <w:p w:rsidR="008D21B5" w:rsidRPr="00DA6727" w:rsidRDefault="008D21B5" w:rsidP="008D21B5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5137EA" w:rsidRDefault="008D21B5" w:rsidP="008D21B5">
            <w:pPr>
              <w:spacing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13</w:t>
            </w:r>
            <w:r w:rsidRPr="00FA5328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February, 5.15pm (Recital Hall)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8D21B5">
              <w:rPr>
                <w:rFonts w:ascii="Calibri" w:hAnsi="Calibri"/>
                <w:b/>
                <w:sz w:val="24"/>
              </w:rPr>
              <w:t>Romanticism and the Legacy of the Russian Piano School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sz w:val="24"/>
              </w:rPr>
            </w:pPr>
            <w:r w:rsidRPr="008D21B5">
              <w:rPr>
                <w:rFonts w:ascii="Calibri" w:hAnsi="Calibri"/>
                <w:sz w:val="24"/>
              </w:rPr>
              <w:t>Dmitri Alexeev, Royal College of Music</w:t>
            </w: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DA6727" w:rsidRDefault="008D21B5" w:rsidP="00445CAF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This inaugural lecture by Dmitri Alexeev, the RCM’s new </w:t>
            </w:r>
            <w:r w:rsidRPr="00445CAF">
              <w:rPr>
                <w:rFonts w:ascii="Calibri" w:hAnsi="Calibri"/>
                <w:bCs/>
              </w:rPr>
              <w:t xml:space="preserve">Professor of </w:t>
            </w:r>
            <w:r w:rsidR="00445CAF" w:rsidRPr="00445CAF">
              <w:rPr>
                <w:rFonts w:ascii="Calibri" w:hAnsi="Calibri"/>
                <w:bCs/>
              </w:rPr>
              <w:t>Advanced Piano</w:t>
            </w:r>
            <w:r w:rsidRPr="00445CAF">
              <w:rPr>
                <w:rFonts w:ascii="Calibri" w:hAnsi="Calibri"/>
                <w:bCs/>
              </w:rPr>
              <w:t>, features</w:t>
            </w:r>
            <w:r>
              <w:rPr>
                <w:rFonts w:ascii="Calibri" w:hAnsi="Calibri"/>
                <w:bCs/>
              </w:rPr>
              <w:t xml:space="preserve"> a discussion of Russian keyboard pedagogy, and a performance of Schumann’s Piano Sonata in F sharp minor, op. 11.</w:t>
            </w:r>
          </w:p>
        </w:tc>
      </w:tr>
      <w:tr w:rsidR="008D21B5" w:rsidRPr="0096425A" w:rsidTr="008D21B5">
        <w:tc>
          <w:tcPr>
            <w:tcW w:w="5000" w:type="pct"/>
            <w:shd w:val="clear" w:color="auto" w:fill="auto"/>
          </w:tcPr>
          <w:p w:rsidR="008D21B5" w:rsidRPr="00DA6727" w:rsidRDefault="008D21B5" w:rsidP="008D21B5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5137EA" w:rsidRDefault="008D21B5" w:rsidP="008D21B5">
            <w:pPr>
              <w:spacing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20</w:t>
            </w:r>
            <w:r w:rsidRPr="00FA5328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February, 5.15pm (East Parry Room)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8D21B5">
              <w:rPr>
                <w:rFonts w:ascii="Calibri" w:hAnsi="Calibri"/>
                <w:b/>
                <w:sz w:val="24"/>
              </w:rPr>
              <w:t>Pianists’ touch under the magnifier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sz w:val="24"/>
              </w:rPr>
            </w:pPr>
            <w:r w:rsidRPr="008D21B5">
              <w:rPr>
                <w:rFonts w:ascii="Calibri" w:hAnsi="Calibri"/>
                <w:sz w:val="24"/>
              </w:rPr>
              <w:t xml:space="preserve">Werner </w:t>
            </w:r>
            <w:proofErr w:type="spellStart"/>
            <w:r w:rsidRPr="008D21B5">
              <w:rPr>
                <w:rFonts w:ascii="Calibri" w:hAnsi="Calibri"/>
                <w:sz w:val="24"/>
              </w:rPr>
              <w:t>Goebl</w:t>
            </w:r>
            <w:proofErr w:type="spellEnd"/>
            <w:r w:rsidRPr="008D21B5">
              <w:rPr>
                <w:rFonts w:ascii="Calibri" w:hAnsi="Calibri"/>
                <w:sz w:val="24"/>
              </w:rPr>
              <w:t>, University of Music and Performing Arts, Vienna</w:t>
            </w: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325C60" w:rsidRDefault="008D21B5" w:rsidP="008D21B5">
            <w:pPr>
              <w:pStyle w:val="PlainText"/>
            </w:pPr>
            <w:r>
              <w:t>Acoustical, perceptual, and motion-capture studies on how pianists touch the piano and whether we can hear the difference.</w:t>
            </w:r>
          </w:p>
        </w:tc>
      </w:tr>
      <w:tr w:rsidR="008D21B5" w:rsidRPr="0096425A" w:rsidTr="008D21B5">
        <w:tc>
          <w:tcPr>
            <w:tcW w:w="5000" w:type="pct"/>
            <w:shd w:val="clear" w:color="auto" w:fill="auto"/>
          </w:tcPr>
          <w:p w:rsidR="008D21B5" w:rsidRPr="00FA5328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5137EA" w:rsidRDefault="008D21B5" w:rsidP="008D21B5">
            <w:pPr>
              <w:spacing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27</w:t>
            </w:r>
            <w:r w:rsidRPr="00FA5328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February, 5.15pm (East Parry Room)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8D21B5">
              <w:rPr>
                <w:rFonts w:ascii="Calibri" w:hAnsi="Calibri"/>
                <w:b/>
                <w:sz w:val="24"/>
              </w:rPr>
              <w:t>Can you Read Music?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sz w:val="24"/>
              </w:rPr>
            </w:pPr>
            <w:r w:rsidRPr="008D21B5">
              <w:rPr>
                <w:rFonts w:ascii="Calibri" w:hAnsi="Calibri"/>
                <w:sz w:val="24"/>
              </w:rPr>
              <w:t xml:space="preserve">Kevin </w:t>
            </w:r>
            <w:proofErr w:type="spellStart"/>
            <w:r w:rsidRPr="008D21B5">
              <w:rPr>
                <w:rFonts w:ascii="Calibri" w:hAnsi="Calibri"/>
                <w:sz w:val="24"/>
              </w:rPr>
              <w:t>Satizabal</w:t>
            </w:r>
            <w:proofErr w:type="spellEnd"/>
            <w:r w:rsidRPr="008D21B5">
              <w:rPr>
                <w:rFonts w:ascii="Calibri" w:hAnsi="Calibri"/>
                <w:sz w:val="24"/>
              </w:rPr>
              <w:t xml:space="preserve"> &amp; Jackie Clifton, Royal College of Music</w:t>
            </w: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DA6727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 discussion, with demonstrations, of the importance of notation in learning and teaching music with particular reference to visually impaired musicians. </w:t>
            </w: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FA5328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bookmarkStart w:id="0" w:name="_GoBack"/>
            <w:bookmarkEnd w:id="0"/>
            <w:r w:rsidRPr="00FA5328">
              <w:rPr>
                <w:rFonts w:ascii="Calibri" w:hAnsi="Calibri"/>
                <w:bCs/>
              </w:rPr>
              <w:lastRenderedPageBreak/>
              <w:t xml:space="preserve">Thursday </w:t>
            </w:r>
            <w:r>
              <w:rPr>
                <w:rFonts w:ascii="Calibri" w:hAnsi="Calibri"/>
                <w:bCs/>
              </w:rPr>
              <w:t>6</w:t>
            </w:r>
            <w:r w:rsidRPr="00FA5328">
              <w:rPr>
                <w:rFonts w:ascii="Calibri" w:hAnsi="Calibri"/>
                <w:bCs/>
                <w:vertAlign w:val="superscript"/>
              </w:rPr>
              <w:t>th</w:t>
            </w:r>
            <w:r>
              <w:rPr>
                <w:rFonts w:ascii="Calibri" w:hAnsi="Calibri"/>
                <w:bCs/>
              </w:rPr>
              <w:t xml:space="preserve"> March</w:t>
            </w:r>
            <w:r w:rsidRPr="00FA5328">
              <w:rPr>
                <w:rFonts w:ascii="Calibri" w:hAnsi="Calibri"/>
                <w:bCs/>
              </w:rPr>
              <w:t>, 5.15pm (</w:t>
            </w:r>
            <w:r>
              <w:rPr>
                <w:rFonts w:ascii="Calibri" w:hAnsi="Calibri"/>
                <w:bCs/>
              </w:rPr>
              <w:t>Museum</w:t>
            </w:r>
            <w:r w:rsidRPr="00FA5328">
              <w:rPr>
                <w:rFonts w:ascii="Calibri" w:hAnsi="Calibri"/>
                <w:bCs/>
              </w:rPr>
              <w:t>)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8D21B5">
              <w:rPr>
                <w:rFonts w:ascii="Calibri" w:hAnsi="Calibri"/>
                <w:b/>
                <w:bCs/>
                <w:sz w:val="24"/>
              </w:rPr>
              <w:t>From Scientific Instruments to Musical Instruments: The Tuning Fork, the Metronome, and the Siren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  <w:sz w:val="24"/>
              </w:rPr>
            </w:pPr>
            <w:r w:rsidRPr="008D21B5">
              <w:rPr>
                <w:rFonts w:ascii="Calibri" w:hAnsi="Calibri"/>
                <w:bCs/>
                <w:sz w:val="24"/>
              </w:rPr>
              <w:t>Myles Jackson, New York University</w:t>
            </w: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This talk analyses the way in which nineteenth-century acoustical instruments used to standardise musical performance and measure pitch and beat were a century later put to use as musical instruments themselves.</w:t>
            </w:r>
          </w:p>
          <w:p w:rsidR="008D21B5" w:rsidRPr="00DA6727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i/>
              </w:rPr>
              <w:t xml:space="preserve">Part of the mini-series </w:t>
            </w:r>
            <w:r>
              <w:rPr>
                <w:rFonts w:ascii="Calibri" w:hAnsi="Calibri"/>
                <w:b/>
                <w:i/>
              </w:rPr>
              <w:t>Oscillations: Between Music, Science and Acoustics</w:t>
            </w:r>
          </w:p>
        </w:tc>
      </w:tr>
      <w:tr w:rsidR="008D21B5" w:rsidRPr="0096425A" w:rsidTr="008D21B5">
        <w:tc>
          <w:tcPr>
            <w:tcW w:w="5000" w:type="pct"/>
            <w:shd w:val="clear" w:color="auto" w:fill="auto"/>
          </w:tcPr>
          <w:p w:rsidR="008D21B5" w:rsidRPr="00FA5328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FA5328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r w:rsidRPr="00FA5328">
              <w:rPr>
                <w:rFonts w:ascii="Calibri" w:hAnsi="Calibri"/>
                <w:bCs/>
              </w:rPr>
              <w:t xml:space="preserve">Thursday </w:t>
            </w:r>
            <w:r>
              <w:rPr>
                <w:rFonts w:ascii="Calibri" w:hAnsi="Calibri"/>
                <w:bCs/>
              </w:rPr>
              <w:t>13</w:t>
            </w:r>
            <w:r w:rsidRPr="00FA5328">
              <w:rPr>
                <w:rFonts w:ascii="Calibri" w:hAnsi="Calibri"/>
                <w:bCs/>
                <w:vertAlign w:val="superscript"/>
              </w:rPr>
              <w:t>th</w:t>
            </w:r>
            <w:r>
              <w:rPr>
                <w:rFonts w:ascii="Calibri" w:hAnsi="Calibri"/>
                <w:bCs/>
              </w:rPr>
              <w:t xml:space="preserve"> March</w:t>
            </w:r>
            <w:r w:rsidRPr="00FA5328">
              <w:rPr>
                <w:rFonts w:ascii="Calibri" w:hAnsi="Calibri"/>
                <w:bCs/>
              </w:rPr>
              <w:t>, 5.15pm (</w:t>
            </w:r>
            <w:r>
              <w:rPr>
                <w:rFonts w:ascii="Calibri" w:hAnsi="Calibri"/>
                <w:bCs/>
              </w:rPr>
              <w:t>Museum</w:t>
            </w:r>
            <w:r w:rsidRPr="00FA5328">
              <w:rPr>
                <w:rFonts w:ascii="Calibri" w:hAnsi="Calibri"/>
                <w:bCs/>
              </w:rPr>
              <w:t>)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445CAF">
              <w:rPr>
                <w:rFonts w:ascii="Calibri" w:hAnsi="Calibri"/>
                <w:b/>
                <w:bCs/>
                <w:sz w:val="24"/>
              </w:rPr>
              <w:t>Celestial Harmonist – The Musical Life of William Herschel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  <w:sz w:val="24"/>
              </w:rPr>
            </w:pPr>
            <w:r w:rsidRPr="008D21B5">
              <w:rPr>
                <w:rFonts w:ascii="Calibri" w:hAnsi="Calibri"/>
                <w:bCs/>
                <w:sz w:val="24"/>
              </w:rPr>
              <w:t>David Shuker &amp; Herschel Ensemble</w:t>
            </w: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DA6727" w:rsidRDefault="00445CAF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Although best-known as a distinguished astronomer, William Herschel spent the first 35 years of his life as a professional musician. This presentation explores his musical career, and includes performances of his compositions.</w:t>
            </w:r>
          </w:p>
        </w:tc>
      </w:tr>
      <w:tr w:rsidR="008D21B5" w:rsidRPr="0096425A" w:rsidTr="008D21B5">
        <w:tc>
          <w:tcPr>
            <w:tcW w:w="5000" w:type="pct"/>
            <w:shd w:val="clear" w:color="auto" w:fill="auto"/>
          </w:tcPr>
          <w:p w:rsidR="008D21B5" w:rsidRPr="00FA5328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FA5328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r w:rsidRPr="00FA5328">
              <w:rPr>
                <w:rFonts w:ascii="Calibri" w:hAnsi="Calibri"/>
                <w:bCs/>
              </w:rPr>
              <w:t>Thursday 2</w:t>
            </w:r>
            <w:r>
              <w:rPr>
                <w:rFonts w:ascii="Calibri" w:hAnsi="Calibri"/>
                <w:bCs/>
              </w:rPr>
              <w:t>0</w:t>
            </w:r>
            <w:r w:rsidRPr="00FA5328">
              <w:rPr>
                <w:rFonts w:ascii="Calibri" w:hAnsi="Calibri"/>
                <w:bCs/>
                <w:vertAlign w:val="superscript"/>
              </w:rPr>
              <w:t>th</w:t>
            </w:r>
            <w:r>
              <w:rPr>
                <w:rFonts w:ascii="Calibri" w:hAnsi="Calibri"/>
                <w:bCs/>
              </w:rPr>
              <w:t xml:space="preserve"> March</w:t>
            </w:r>
            <w:r w:rsidRPr="00FA5328">
              <w:rPr>
                <w:rFonts w:ascii="Calibri" w:hAnsi="Calibri"/>
                <w:bCs/>
              </w:rPr>
              <w:t>, 5.15pm (East Parry Room)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8D21B5">
              <w:rPr>
                <w:rFonts w:ascii="Calibri" w:hAnsi="Calibri"/>
                <w:b/>
                <w:bCs/>
                <w:sz w:val="24"/>
              </w:rPr>
              <w:t>Brahms and his Poets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  <w:sz w:val="24"/>
              </w:rPr>
            </w:pPr>
            <w:r w:rsidRPr="008D21B5">
              <w:rPr>
                <w:rFonts w:ascii="Calibri" w:hAnsi="Calibri"/>
                <w:bCs/>
                <w:sz w:val="24"/>
              </w:rPr>
              <w:t>Natasha Loges</w:t>
            </w: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DA6727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r w:rsidRPr="00FA5328">
              <w:rPr>
                <w:rFonts w:ascii="Calibri" w:hAnsi="Calibri"/>
                <w:bCs/>
              </w:rPr>
              <w:t>How did Brahms choose poetry for his songs? Natasha Loges explores the implications of Brahms's often obscure choices, illustrated by performances of selected works.</w:t>
            </w:r>
          </w:p>
        </w:tc>
      </w:tr>
      <w:tr w:rsidR="008D21B5" w:rsidRPr="0096425A" w:rsidTr="008D21B5">
        <w:tc>
          <w:tcPr>
            <w:tcW w:w="5000" w:type="pct"/>
            <w:shd w:val="clear" w:color="auto" w:fill="auto"/>
          </w:tcPr>
          <w:p w:rsidR="008D21B5" w:rsidRPr="00FA5328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FA5328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r w:rsidRPr="00FA5328">
              <w:rPr>
                <w:rFonts w:ascii="Calibri" w:hAnsi="Calibri"/>
                <w:bCs/>
              </w:rPr>
              <w:t>Thursday 27</w:t>
            </w:r>
            <w:r w:rsidRPr="00FA5328">
              <w:rPr>
                <w:rFonts w:ascii="Calibri" w:hAnsi="Calibri"/>
                <w:bCs/>
                <w:vertAlign w:val="superscript"/>
              </w:rPr>
              <w:t>th</w:t>
            </w:r>
            <w:r>
              <w:rPr>
                <w:rFonts w:ascii="Calibri" w:hAnsi="Calibri"/>
                <w:bCs/>
              </w:rPr>
              <w:t xml:space="preserve"> March</w:t>
            </w:r>
            <w:r w:rsidRPr="00FA5328">
              <w:rPr>
                <w:rFonts w:ascii="Calibri" w:hAnsi="Calibri"/>
                <w:bCs/>
              </w:rPr>
              <w:t>, 5.15pm (East Parry Room)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FC0F77">
            <w:pPr>
              <w:spacing w:after="0" w:line="240" w:lineRule="auto"/>
              <w:jc w:val="both"/>
              <w:rPr>
                <w:rFonts w:ascii="Calibri" w:hAnsi="Calibri"/>
                <w:bCs/>
                <w:sz w:val="24"/>
              </w:rPr>
            </w:pPr>
            <w:r w:rsidRPr="008D21B5">
              <w:rPr>
                <w:rFonts w:ascii="Calibri" w:hAnsi="Calibri"/>
                <w:b/>
                <w:bCs/>
                <w:sz w:val="24"/>
              </w:rPr>
              <w:t xml:space="preserve">Reviewing critical practice: Gramophone critics' judgements of Beethoven's </w:t>
            </w:r>
            <w:r w:rsidR="00FC0F77">
              <w:rPr>
                <w:rFonts w:ascii="Calibri" w:hAnsi="Calibri"/>
                <w:b/>
                <w:bCs/>
                <w:sz w:val="24"/>
              </w:rPr>
              <w:t>P</w:t>
            </w:r>
            <w:r w:rsidRPr="008D21B5">
              <w:rPr>
                <w:rFonts w:ascii="Calibri" w:hAnsi="Calibri"/>
                <w:b/>
                <w:bCs/>
                <w:sz w:val="24"/>
              </w:rPr>
              <w:t xml:space="preserve">iano </w:t>
            </w:r>
            <w:r w:rsidR="00FC0F77">
              <w:rPr>
                <w:rFonts w:ascii="Calibri" w:hAnsi="Calibri"/>
                <w:b/>
                <w:bCs/>
                <w:sz w:val="24"/>
              </w:rPr>
              <w:t>S</w:t>
            </w:r>
            <w:r w:rsidRPr="008D21B5">
              <w:rPr>
                <w:rFonts w:ascii="Calibri" w:hAnsi="Calibri"/>
                <w:b/>
                <w:bCs/>
                <w:sz w:val="24"/>
              </w:rPr>
              <w:t>onatas</w:t>
            </w:r>
          </w:p>
        </w:tc>
      </w:tr>
      <w:tr w:rsidR="008D21B5" w:rsidRPr="008D21B5" w:rsidTr="008D21B5">
        <w:tc>
          <w:tcPr>
            <w:tcW w:w="5000" w:type="pct"/>
            <w:shd w:val="clear" w:color="auto" w:fill="auto"/>
          </w:tcPr>
          <w:p w:rsidR="008D21B5" w:rsidRPr="008D21B5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  <w:sz w:val="24"/>
              </w:rPr>
            </w:pPr>
            <w:r w:rsidRPr="008D21B5">
              <w:rPr>
                <w:rFonts w:ascii="Calibri" w:hAnsi="Calibri"/>
                <w:bCs/>
                <w:sz w:val="24"/>
              </w:rPr>
              <w:t>Elena Alessandri, Royal College of Music</w:t>
            </w:r>
          </w:p>
        </w:tc>
      </w:tr>
      <w:tr w:rsidR="008D21B5" w:rsidRPr="005137EA" w:rsidTr="008D21B5">
        <w:tc>
          <w:tcPr>
            <w:tcW w:w="5000" w:type="pct"/>
            <w:shd w:val="clear" w:color="auto" w:fill="auto"/>
          </w:tcPr>
          <w:p w:rsidR="008D21B5" w:rsidRPr="00DA6727" w:rsidRDefault="008D21B5" w:rsidP="008D21B5">
            <w:pPr>
              <w:spacing w:after="120" w:line="240" w:lineRule="auto"/>
              <w:jc w:val="both"/>
              <w:rPr>
                <w:rFonts w:ascii="Calibri" w:hAnsi="Calibri"/>
                <w:bCs/>
              </w:rPr>
            </w:pPr>
            <w:r w:rsidRPr="00FA5328">
              <w:rPr>
                <w:rFonts w:ascii="Calibri" w:hAnsi="Calibri"/>
                <w:bCs/>
              </w:rPr>
              <w:t>Elena Alessandri discusses the relevance of music performance criticism for understanding processes behind expert performance evaluation and its role in the classical music market.</w:t>
            </w:r>
          </w:p>
        </w:tc>
      </w:tr>
    </w:tbl>
    <w:p w:rsidR="008D21B5" w:rsidRDefault="008D21B5" w:rsidP="008D21B5">
      <w:pPr>
        <w:jc w:val="center"/>
        <w:rPr>
          <w:rFonts w:ascii="CronosMM" w:hAnsi="CronosMM" w:cs="CronosMM"/>
          <w:b/>
          <w:lang w:eastAsia="zh-CN"/>
        </w:rPr>
      </w:pPr>
    </w:p>
    <w:p w:rsidR="008D21B5" w:rsidRDefault="008D21B5" w:rsidP="008D21B5">
      <w:pPr>
        <w:jc w:val="center"/>
        <w:rPr>
          <w:rFonts w:ascii="CronosMM" w:hAnsi="CronosMM" w:cs="CronosMM"/>
          <w:b/>
          <w:lang w:eastAsia="zh-CN"/>
        </w:rPr>
      </w:pPr>
    </w:p>
    <w:p w:rsidR="008D21B5" w:rsidRPr="008D21B5" w:rsidRDefault="008D21B5" w:rsidP="008D21B5">
      <w:pPr>
        <w:spacing w:after="0"/>
        <w:jc w:val="center"/>
        <w:rPr>
          <w:rFonts w:cstheme="minorHAnsi"/>
          <w:b/>
          <w:lang w:eastAsia="zh-CN"/>
        </w:rPr>
      </w:pPr>
      <w:r w:rsidRPr="008D21B5">
        <w:rPr>
          <w:rFonts w:cstheme="minorHAnsi"/>
          <w:b/>
          <w:lang w:eastAsia="zh-CN"/>
        </w:rPr>
        <w:t>Tickets are free and available from the RCM Box Office</w:t>
      </w:r>
    </w:p>
    <w:p w:rsidR="008D21B5" w:rsidRPr="008D21B5" w:rsidRDefault="008D21B5" w:rsidP="008D21B5">
      <w:pPr>
        <w:spacing w:after="0"/>
        <w:jc w:val="center"/>
        <w:rPr>
          <w:rFonts w:cstheme="minorHAnsi"/>
          <w:b/>
          <w:lang w:eastAsia="zh-CN"/>
        </w:rPr>
      </w:pPr>
      <w:r w:rsidRPr="008D21B5">
        <w:rPr>
          <w:rFonts w:cstheme="minorHAnsi"/>
          <w:b/>
          <w:lang w:eastAsia="zh-CN"/>
        </w:rPr>
        <w:t xml:space="preserve">Visit </w:t>
      </w:r>
      <w:hyperlink r:id="rId7" w:history="1">
        <w:r w:rsidRPr="008D21B5">
          <w:rPr>
            <w:rStyle w:val="Hyperlink"/>
            <w:rFonts w:cstheme="minorHAnsi"/>
            <w:b/>
            <w:lang w:eastAsia="zh-CN"/>
          </w:rPr>
          <w:t>www.rcm.ac.uk/groveforum</w:t>
        </w:r>
      </w:hyperlink>
      <w:r w:rsidRPr="008D21B5">
        <w:rPr>
          <w:rFonts w:cstheme="minorHAnsi"/>
          <w:b/>
          <w:lang w:eastAsia="zh-CN"/>
        </w:rPr>
        <w:t xml:space="preserve"> for more information</w:t>
      </w:r>
    </w:p>
    <w:p w:rsidR="00655A0E" w:rsidRDefault="00655A0E"/>
    <w:sectPr w:rsidR="00655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ronoMM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ronos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B5"/>
    <w:rsid w:val="000B6DCF"/>
    <w:rsid w:val="00445CAF"/>
    <w:rsid w:val="00655A0E"/>
    <w:rsid w:val="008D21B5"/>
    <w:rsid w:val="00981FB3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21B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D21B5"/>
    <w:rPr>
      <w:rFonts w:ascii="Calibri" w:hAnsi="Calibri"/>
      <w:szCs w:val="21"/>
      <w:lang w:val="en-US"/>
    </w:rPr>
  </w:style>
  <w:style w:type="character" w:styleId="Hyperlink">
    <w:name w:val="Hyperlink"/>
    <w:rsid w:val="008D2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21B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D21B5"/>
    <w:rPr>
      <w:rFonts w:ascii="Calibri" w:hAnsi="Calibri"/>
      <w:szCs w:val="21"/>
      <w:lang w:val="en-US"/>
    </w:rPr>
  </w:style>
  <w:style w:type="character" w:styleId="Hyperlink">
    <w:name w:val="Hyperlink"/>
    <w:rsid w:val="008D2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m.ac.uk/grovefor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Music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Lucy Hamilton</dc:creator>
  <cp:keywords/>
  <dc:description/>
  <cp:lastModifiedBy>Katherine Lucy Hamilton</cp:lastModifiedBy>
  <cp:revision>4</cp:revision>
  <dcterms:created xsi:type="dcterms:W3CDTF">2013-09-24T08:29:00Z</dcterms:created>
  <dcterms:modified xsi:type="dcterms:W3CDTF">2013-12-09T12:07:00Z</dcterms:modified>
</cp:coreProperties>
</file>